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BB4" w:rsidRPr="009C6C06" w:rsidRDefault="009C6C06">
      <w:pPr>
        <w:rPr>
          <w:b/>
          <w:bCs/>
        </w:rPr>
      </w:pPr>
      <w:r w:rsidRPr="009C6C06">
        <w:rPr>
          <w:b/>
          <w:bCs/>
        </w:rPr>
        <w:t>1 doświadczenie: „Lawa”:</w:t>
      </w:r>
    </w:p>
    <w:p w:rsidR="009C6C06" w:rsidRDefault="009C6C06" w:rsidP="009C6C06">
      <w:r>
        <w:t xml:space="preserve">Potrzebne będą: </w:t>
      </w:r>
      <w:r>
        <w:t>szklank</w:t>
      </w:r>
      <w:r>
        <w:t>a</w:t>
      </w:r>
      <w:r>
        <w:t xml:space="preserve"> wypełnioną olejem (do 3/4 wysokości)</w:t>
      </w:r>
      <w:r>
        <w:t xml:space="preserve">, </w:t>
      </w:r>
      <w:r>
        <w:t>1/4 szklanki wody</w:t>
      </w:r>
      <w:r>
        <w:t xml:space="preserve">, </w:t>
      </w:r>
      <w:r>
        <w:t>barwnik spożywczy</w:t>
      </w:r>
      <w:r>
        <w:t xml:space="preserve">, </w:t>
      </w:r>
      <w:r>
        <w:t>tabletka musująca (Wapno, Witamina C lub Magnes)</w:t>
      </w:r>
      <w:r>
        <w:t>.</w:t>
      </w:r>
    </w:p>
    <w:p w:rsidR="009C6C06" w:rsidRDefault="009C6C06" w:rsidP="009C6C06">
      <w:pPr>
        <w:jc w:val="both"/>
      </w:pPr>
      <w:r>
        <w:t xml:space="preserve">Przebieg: </w:t>
      </w:r>
      <w:r w:rsidRPr="009C6C06">
        <w:t>Do wody dolejcie klika kropli barwnika i całość wlejcie do szklanki z olejem. Pierwsze wrażenia wywołają u Was efekt WOW, bo wlewana woda już zacznie przypominać bąbelki, a gdy dodacie tabletkę zupełnie zatracicie się w tym eksperymencie. Tym bardziej, że po każdej dodanej kolejnej tabletce spektakl zaczyna się od nowa</w:t>
      </w:r>
      <w:r>
        <w:t xml:space="preserve">. </w:t>
      </w:r>
    </w:p>
    <w:p w:rsidR="009C6C06" w:rsidRDefault="009C6C06">
      <w:r w:rsidRPr="009C6C06">
        <w:drawing>
          <wp:anchor distT="0" distB="0" distL="114300" distR="114300" simplePos="0" relativeHeight="251658240" behindDoc="0" locked="0" layoutInCell="1" allowOverlap="1" wp14:anchorId="65E548F2">
            <wp:simplePos x="0" y="0"/>
            <wp:positionH relativeFrom="column">
              <wp:posOffset>939461</wp:posOffset>
            </wp:positionH>
            <wp:positionV relativeFrom="paragraph">
              <wp:posOffset>56146</wp:posOffset>
            </wp:positionV>
            <wp:extent cx="3646968" cy="2439352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6968" cy="2439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6C06" w:rsidRDefault="009C6C06"/>
    <w:p w:rsidR="009C6C06" w:rsidRDefault="009C6C06"/>
    <w:p w:rsidR="009C6C06" w:rsidRDefault="009C6C06"/>
    <w:p w:rsidR="009C6C06" w:rsidRDefault="009C6C06"/>
    <w:p w:rsidR="009C6C06" w:rsidRDefault="009C6C06"/>
    <w:p w:rsidR="009C6C06" w:rsidRDefault="009C6C06"/>
    <w:p w:rsidR="009C6C06" w:rsidRDefault="009C6C06"/>
    <w:p w:rsidR="009C6C06" w:rsidRDefault="009C6C06"/>
    <w:p w:rsidR="009C6C06" w:rsidRDefault="009C6C06"/>
    <w:p w:rsidR="005916DE" w:rsidRDefault="005916DE"/>
    <w:p w:rsidR="005916DE" w:rsidRDefault="005916DE"/>
    <w:p w:rsidR="009C6C06" w:rsidRPr="009C6C06" w:rsidRDefault="009C6C06">
      <w:pPr>
        <w:rPr>
          <w:b/>
          <w:bCs/>
        </w:rPr>
      </w:pPr>
      <w:r w:rsidRPr="009C6C06">
        <w:rPr>
          <w:b/>
          <w:bCs/>
        </w:rPr>
        <w:t>2 doświadczenie: „Pompowanie balonów”:</w:t>
      </w:r>
    </w:p>
    <w:p w:rsidR="009C6C06" w:rsidRDefault="009C6C06" w:rsidP="009C6C06">
      <w:r>
        <w:t>Potrzebne będą:</w:t>
      </w:r>
      <w:r>
        <w:t xml:space="preserve"> butelka,</w:t>
      </w:r>
      <w:r>
        <w:t xml:space="preserve"> </w:t>
      </w:r>
      <w:r>
        <w:t>balon, ocet, soda oczyszczona,</w:t>
      </w:r>
      <w:r>
        <w:t xml:space="preserve"> </w:t>
      </w:r>
      <w:r>
        <w:t>łyżeczka</w:t>
      </w:r>
      <w:r>
        <w:t>,</w:t>
      </w:r>
      <w:r>
        <w:t xml:space="preserve"> opcjonalnie lejek.</w:t>
      </w:r>
    </w:p>
    <w:p w:rsidR="009C6C06" w:rsidRDefault="009C6C06" w:rsidP="005916DE">
      <w:pPr>
        <w:jc w:val="both"/>
      </w:pPr>
      <w:r>
        <w:t>Przebieg: do butelki wlewamy ocet. Balon napełniamy sodą za pomocą łyżeczki (około 3-4 łyżeczek). Nakładamy balon na gwint butelki i podnosimy bal</w:t>
      </w:r>
      <w:r w:rsidR="005916DE">
        <w:t>o</w:t>
      </w:r>
      <w:r>
        <w:t xml:space="preserve">n tak, aby </w:t>
      </w:r>
      <w:r w:rsidR="005916DE">
        <w:t xml:space="preserve">soda wsypała się do butelki. Obserwujemy co się dzieje? </w:t>
      </w:r>
    </w:p>
    <w:p w:rsidR="009C6C06" w:rsidRDefault="005916DE">
      <w:r w:rsidRPr="009C6C06">
        <w:drawing>
          <wp:anchor distT="0" distB="0" distL="114300" distR="114300" simplePos="0" relativeHeight="251659264" behindDoc="0" locked="0" layoutInCell="1" allowOverlap="1" wp14:anchorId="4D2FC6F3">
            <wp:simplePos x="0" y="0"/>
            <wp:positionH relativeFrom="column">
              <wp:posOffset>1152127</wp:posOffset>
            </wp:positionH>
            <wp:positionV relativeFrom="paragraph">
              <wp:posOffset>71120</wp:posOffset>
            </wp:positionV>
            <wp:extent cx="3024000" cy="2286000"/>
            <wp:effectExtent l="0" t="0" r="508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4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6C06" w:rsidRDefault="009C6C06"/>
    <w:p w:rsidR="009C6C06" w:rsidRDefault="009C6C06"/>
    <w:p w:rsidR="009C6C06" w:rsidRDefault="009C6C06"/>
    <w:p w:rsidR="005916DE" w:rsidRDefault="005916DE"/>
    <w:p w:rsidR="005916DE" w:rsidRDefault="005916DE"/>
    <w:p w:rsidR="005916DE" w:rsidRDefault="005916DE"/>
    <w:p w:rsidR="005916DE" w:rsidRDefault="005916DE"/>
    <w:p w:rsidR="005916DE" w:rsidRDefault="005916DE"/>
    <w:p w:rsidR="005916DE" w:rsidRPr="005916DE" w:rsidRDefault="005916DE">
      <w:pPr>
        <w:rPr>
          <w:b/>
          <w:bCs/>
        </w:rPr>
      </w:pPr>
      <w:r w:rsidRPr="005916DE">
        <w:rPr>
          <w:b/>
          <w:bCs/>
        </w:rPr>
        <w:lastRenderedPageBreak/>
        <w:t>3 doświadczenie „Wir na mleku”</w:t>
      </w:r>
    </w:p>
    <w:p w:rsidR="00133CAA" w:rsidRDefault="00133CAA" w:rsidP="00133CAA">
      <w:r>
        <w:t xml:space="preserve">Potrzebne będą: </w:t>
      </w:r>
      <w:r>
        <w:t xml:space="preserve">mleko, </w:t>
      </w:r>
      <w:r>
        <w:t>barwniki (albo woda zakolorowana bibułą)</w:t>
      </w:r>
      <w:r>
        <w:t>, płyn do mycia naczyń, patyczki do czyszczenia</w:t>
      </w:r>
      <w:r>
        <w:t xml:space="preserve"> uszu</w:t>
      </w:r>
      <w:r>
        <w:t>, zakraplacz lub łyżeczki, duży talerz.</w:t>
      </w:r>
    </w:p>
    <w:p w:rsidR="00133CAA" w:rsidRDefault="00133CAA" w:rsidP="00133CAA">
      <w:r>
        <w:t>Przebieg: na duży talerz wylewamy mleko, do mleka wkraplamy barwniki. Moczymy patyczek do uszu w płynie do mycia naczyń i zanurzamy w talerzu. Obserwujemy co się dzieje?</w:t>
      </w:r>
    </w:p>
    <w:p w:rsidR="00133CAA" w:rsidRDefault="00133CAA" w:rsidP="00133CAA"/>
    <w:p w:rsidR="00133CAA" w:rsidRDefault="00E26AA6" w:rsidP="00133CAA">
      <w:pPr>
        <w:rPr>
          <w:b/>
          <w:bCs/>
        </w:rPr>
      </w:pPr>
      <w:r w:rsidRPr="00E26AA6">
        <w:rPr>
          <w:b/>
          <w:bCs/>
        </w:rPr>
        <w:t xml:space="preserve">4 doświadczenie: </w:t>
      </w:r>
      <w:r w:rsidR="00FD5DBD">
        <w:rPr>
          <w:b/>
          <w:bCs/>
        </w:rPr>
        <w:t>„Tęcza”</w:t>
      </w:r>
    </w:p>
    <w:p w:rsidR="00FD5DBD" w:rsidRDefault="00FD5DBD" w:rsidP="00133CAA">
      <w:r w:rsidRPr="00FD5DBD">
        <w:t xml:space="preserve">Potrzebne będą: </w:t>
      </w:r>
      <w:r>
        <w:t xml:space="preserve">talerz, ciepła woda, </w:t>
      </w:r>
      <w:proofErr w:type="spellStart"/>
      <w:r>
        <w:t>skitellsy</w:t>
      </w:r>
      <w:proofErr w:type="spellEnd"/>
      <w:r>
        <w:t>.</w:t>
      </w:r>
    </w:p>
    <w:p w:rsidR="00FD5DBD" w:rsidRDefault="00FD5DBD" w:rsidP="00FD5DBD">
      <w:pPr>
        <w:jc w:val="both"/>
      </w:pPr>
      <w:r>
        <w:t xml:space="preserve">Przebieg: </w:t>
      </w:r>
      <w:r w:rsidRPr="00FD5DBD">
        <w:t xml:space="preserve">Wokół rantu talerza układamy cukierki w kształcie okręgu, następnie wlewamy powoli na środek talerza wodę i obserwujemy co się dzieje. </w:t>
      </w:r>
      <w:r w:rsidRPr="00FD5DBD">
        <w:t>Ważne,</w:t>
      </w:r>
      <w:r w:rsidRPr="00FD5DBD">
        <w:t xml:space="preserve"> aby po wlaniu wody nie przestawiać i nie przesuwać talerza, bo barwniki się rozpłyną nierówno. Najlepiej jak talerz stoi w miejscu. Cukierki zaczynają puszczać barwnik w bardzo efektowny sposób już po kilku sekundach barwiąc wodę niczym powstająca tęcza.</w:t>
      </w:r>
    </w:p>
    <w:p w:rsidR="00FD5DBD" w:rsidRDefault="00FD5DBD" w:rsidP="00FD5DBD">
      <w:pPr>
        <w:jc w:val="both"/>
      </w:pPr>
      <w:r w:rsidRPr="00FD5DBD">
        <w:drawing>
          <wp:anchor distT="0" distB="0" distL="114300" distR="114300" simplePos="0" relativeHeight="251660288" behindDoc="0" locked="0" layoutInCell="1" allowOverlap="1" wp14:anchorId="06FCA8A2">
            <wp:simplePos x="0" y="0"/>
            <wp:positionH relativeFrom="column">
              <wp:posOffset>1258452</wp:posOffset>
            </wp:positionH>
            <wp:positionV relativeFrom="paragraph">
              <wp:posOffset>99990</wp:posOffset>
            </wp:positionV>
            <wp:extent cx="2759786" cy="1711177"/>
            <wp:effectExtent l="0" t="0" r="2540" b="381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9786" cy="17111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5DBD" w:rsidRPr="00FD5DBD" w:rsidRDefault="00FD5DBD" w:rsidP="00FD5DBD">
      <w:pPr>
        <w:jc w:val="both"/>
      </w:pPr>
    </w:p>
    <w:p w:rsidR="005916DE" w:rsidRDefault="005916DE"/>
    <w:sectPr w:rsidR="00591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C06"/>
    <w:rsid w:val="00133CAA"/>
    <w:rsid w:val="005916DE"/>
    <w:rsid w:val="009C6C06"/>
    <w:rsid w:val="00D77DD6"/>
    <w:rsid w:val="00E26AA6"/>
    <w:rsid w:val="00EE7CA8"/>
    <w:rsid w:val="00FD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34C05"/>
  <w15:chartTrackingRefBased/>
  <w15:docId w15:val="{B906FF8F-D97D-4C49-B75A-3D61621F6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Stasiak</dc:creator>
  <cp:keywords/>
  <dc:description/>
  <cp:lastModifiedBy>Agnieszka Stasiak</cp:lastModifiedBy>
  <cp:revision>3</cp:revision>
  <dcterms:created xsi:type="dcterms:W3CDTF">2020-04-17T08:47:00Z</dcterms:created>
  <dcterms:modified xsi:type="dcterms:W3CDTF">2020-04-17T09:14:00Z</dcterms:modified>
</cp:coreProperties>
</file>